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7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29"/>
        <w:gridCol w:w="1388"/>
      </w:tblGrid>
      <w:tr w:rsidR="00EF5880" w:rsidRPr="00893A2B" w:rsidTr="007F5CF9">
        <w:trPr>
          <w:tblCellSpacing w:w="0" w:type="dxa"/>
          <w:jc w:val="center"/>
        </w:trPr>
        <w:tc>
          <w:tcPr>
            <w:tcW w:w="10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ind w:firstLine="567"/>
              <w:jc w:val="right"/>
              <w:rPr>
                <w:sz w:val="20"/>
                <w:lang w:val="ru-RU" w:bidi="kok-IN"/>
              </w:rPr>
            </w:pPr>
            <w:r w:rsidRPr="00893A2B">
              <w:rPr>
                <w:sz w:val="20"/>
                <w:lang w:val="ru-RU" w:bidi="kok-IN"/>
              </w:rPr>
              <w:t>Приложение 1 </w:t>
            </w:r>
          </w:p>
          <w:p w:rsidR="00EF5880" w:rsidRPr="00893A2B" w:rsidRDefault="00EF5880" w:rsidP="007F5CF9">
            <w:pPr>
              <w:ind w:firstLine="0"/>
              <w:jc w:val="center"/>
              <w:rPr>
                <w:b/>
                <w:bCs/>
                <w:sz w:val="24"/>
                <w:szCs w:val="24"/>
                <w:lang w:val="ru-RU" w:bidi="kok-IN"/>
              </w:rPr>
            </w:pPr>
            <w:r w:rsidRPr="00893A2B">
              <w:rPr>
                <w:b/>
                <w:bCs/>
                <w:sz w:val="24"/>
                <w:szCs w:val="24"/>
                <w:lang w:val="ru-RU" w:bidi="kok-IN"/>
              </w:rPr>
              <w:t xml:space="preserve">Свод </w:t>
            </w:r>
          </w:p>
          <w:p w:rsidR="00EF5880" w:rsidRPr="00893A2B" w:rsidRDefault="00EF5880" w:rsidP="007F5CF9">
            <w:pPr>
              <w:ind w:firstLine="0"/>
              <w:jc w:val="center"/>
              <w:rPr>
                <w:b/>
                <w:bCs/>
                <w:sz w:val="24"/>
                <w:szCs w:val="24"/>
                <w:lang w:val="ru-RU" w:bidi="kok-IN"/>
              </w:rPr>
            </w:pPr>
            <w:r w:rsidRPr="00893A2B">
              <w:rPr>
                <w:b/>
                <w:bCs/>
                <w:sz w:val="24"/>
                <w:szCs w:val="24"/>
                <w:lang w:val="ru-RU" w:bidi="kok-IN"/>
              </w:rPr>
              <w:t xml:space="preserve">доходов и расходов бюджета государственного </w:t>
            </w:r>
          </w:p>
          <w:p w:rsidR="00EF5880" w:rsidRPr="00893A2B" w:rsidRDefault="00EF5880" w:rsidP="007F5CF9">
            <w:pPr>
              <w:ind w:firstLine="0"/>
              <w:jc w:val="center"/>
              <w:rPr>
                <w:b/>
                <w:bCs/>
                <w:sz w:val="24"/>
                <w:szCs w:val="24"/>
                <w:lang w:val="ru-RU" w:bidi="kok-IN"/>
              </w:rPr>
            </w:pPr>
            <w:r w:rsidRPr="00893A2B">
              <w:rPr>
                <w:b/>
                <w:bCs/>
                <w:sz w:val="24"/>
                <w:szCs w:val="24"/>
                <w:lang w:val="ru-RU" w:bidi="kok-IN"/>
              </w:rPr>
              <w:t xml:space="preserve">социального страхования на 2014 год </w:t>
            </w:r>
          </w:p>
          <w:p w:rsidR="00EF5880" w:rsidRPr="00893A2B" w:rsidRDefault="00EF5880" w:rsidP="007F5CF9">
            <w:pPr>
              <w:ind w:firstLine="567"/>
              <w:rPr>
                <w:sz w:val="24"/>
                <w:szCs w:val="24"/>
                <w:lang w:val="ru-RU" w:bidi="kok-IN"/>
              </w:rPr>
            </w:pPr>
            <w:r w:rsidRPr="00893A2B">
              <w:rPr>
                <w:sz w:val="24"/>
                <w:szCs w:val="24"/>
                <w:lang w:val="ru-RU" w:bidi="kok-IN"/>
              </w:rPr>
              <w:t> </w:t>
            </w:r>
          </w:p>
          <w:p w:rsidR="00EF5880" w:rsidRPr="00893A2B" w:rsidRDefault="00EF5880" w:rsidP="007F5CF9">
            <w:pPr>
              <w:ind w:firstLine="0"/>
              <w:jc w:val="right"/>
              <w:rPr>
                <w:sz w:val="24"/>
                <w:szCs w:val="24"/>
                <w:lang w:val="ru-RU" w:bidi="kok-IN"/>
              </w:rPr>
            </w:pPr>
            <w:r w:rsidRPr="00893A2B">
              <w:rPr>
                <w:sz w:val="24"/>
                <w:szCs w:val="24"/>
                <w:lang w:val="ru-RU" w:bidi="kok-IN"/>
              </w:rPr>
              <w:t>- тыс. леев -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u-RU" w:eastAsia="ar-SA"/>
              </w:rPr>
              <w:t>ДОХОДЫ, ВСЕГО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o-RO" w:eastAsia="ar-SA"/>
              </w:rPr>
              <w:t>12192372,5</w:t>
            </w:r>
          </w:p>
        </w:tc>
      </w:tr>
      <w:tr w:rsidR="00EF5880" w:rsidRPr="00893A2B" w:rsidTr="007F5CF9">
        <w:trPr>
          <w:trHeight w:val="345"/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u-RU" w:eastAsia="ar-SA"/>
              </w:rPr>
              <w:t>I. Собственные доходы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o-RO" w:eastAsia="ar-SA"/>
              </w:rPr>
              <w:t>8366287,6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u-RU" w:eastAsia="ar-SA"/>
              </w:rPr>
              <w:t>1. Текущие доходы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  <w:t>8362387,6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i/>
                <w:iCs/>
                <w:sz w:val="24"/>
                <w:szCs w:val="24"/>
                <w:lang w:val="ru-RU" w:eastAsia="ar-SA"/>
              </w:rPr>
              <w:t>1.1. Взносы обязательного государственного социального страхования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i/>
                <w:iCs/>
                <w:sz w:val="24"/>
                <w:szCs w:val="24"/>
                <w:lang w:val="ro-RO" w:eastAsia="ar-SA"/>
              </w:rPr>
            </w:pPr>
            <w:r w:rsidRPr="00893A2B">
              <w:rPr>
                <w:i/>
                <w:iCs/>
                <w:sz w:val="24"/>
                <w:szCs w:val="24"/>
                <w:lang w:val="ro-RO" w:eastAsia="ar-SA"/>
              </w:rPr>
              <w:t>8361667,6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Взносы обязательного государственного социального страхования, перечисленные работодателями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6562393,3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Индивидуальные взносы обязательного государственного социального страхования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1751312,1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Индивидуальные взносы обязательного государственного социального страхования, перечисленные физическими лицами – собственниками сельскохозяйственных земель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8500,0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Индивидуальные взносы государственного социального страхования, перечисленные физическими лицами, заключившими индивидуальный договор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4761,0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Взносы обязательного государственного социального страхования, перечисленные обладателями предпринимательского патента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34701,2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i/>
                <w:iCs/>
                <w:sz w:val="24"/>
                <w:szCs w:val="24"/>
                <w:lang w:val="ru-RU" w:eastAsia="ar-SA"/>
              </w:rPr>
              <w:t>1.2. Прочие доходы от предпринимательской деятельности и собственности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i/>
                <w:iCs/>
                <w:sz w:val="24"/>
                <w:szCs w:val="24"/>
                <w:lang w:val="ro-RO" w:eastAsia="ar-SA"/>
              </w:rPr>
            </w:pPr>
            <w:r w:rsidRPr="00893A2B">
              <w:rPr>
                <w:i/>
                <w:iCs/>
                <w:sz w:val="24"/>
                <w:szCs w:val="24"/>
                <w:lang w:val="ro-RO" w:eastAsia="ar-SA"/>
              </w:rPr>
              <w:t>720,0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Проценты на остатки денежных средств бюджета государственного социального страхования на банковских счетах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720,0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u-RU" w:eastAsia="ar-SA"/>
              </w:rPr>
              <w:t>2. Прочие доходы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  <w:t>3900,0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u-RU" w:eastAsia="ar-SA"/>
              </w:rPr>
              <w:t>II. Трансферты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o-RO" w:eastAsia="ar-SA"/>
              </w:rPr>
              <w:t>3826084,9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i/>
                <w:iCs/>
                <w:sz w:val="24"/>
                <w:szCs w:val="24"/>
                <w:lang w:val="ru-RU" w:eastAsia="ar-SA"/>
              </w:rPr>
              <w:t>Трансферты из государственного бюджета бюджету государственного социального страхования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bCs/>
                <w:i/>
                <w:sz w:val="24"/>
                <w:szCs w:val="24"/>
                <w:lang w:val="ro-RO" w:eastAsia="ar-SA"/>
              </w:rPr>
            </w:pPr>
            <w:r w:rsidRPr="00893A2B">
              <w:rPr>
                <w:bCs/>
                <w:i/>
                <w:sz w:val="24"/>
                <w:szCs w:val="24"/>
                <w:lang w:val="ro-RO" w:eastAsia="ar-SA"/>
              </w:rPr>
              <w:t>3826084,9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Трансферты из государственного бюджета бюджету</w:t>
            </w:r>
            <w:r w:rsidRPr="00893A2B">
              <w:rPr>
                <w:i/>
                <w:iCs/>
                <w:sz w:val="24"/>
                <w:szCs w:val="24"/>
                <w:lang w:val="ru-RU" w:eastAsia="ar-SA"/>
              </w:rPr>
              <w:t xml:space="preserve"> </w:t>
            </w:r>
            <w:r w:rsidRPr="00893A2B">
              <w:rPr>
                <w:sz w:val="24"/>
                <w:szCs w:val="24"/>
                <w:lang w:val="ru-RU" w:eastAsia="ar-SA"/>
              </w:rPr>
              <w:t>государственного социального страхования для социальных выплат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1733409,6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Дополнительная финансовая поддержка некоторых получателей пенсий и социальных пособий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824750,5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Компенсация разницы в тарифах обязательного государственного социального страхования в сфере сельскохозяйственного производства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45808,3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Возврат списанных сумм взносов обязательного государственного социального страхования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631,1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Трансферты из государственного бюджета для покрытия дефицита бюджета государственного социального страхования,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1221485,4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10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u-RU" w:eastAsia="ar-SA"/>
              </w:rPr>
              <w:t>РАСХОДЫ, ВСЕГО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o-RO" w:eastAsia="ar-SA"/>
              </w:rPr>
              <w:t>12271216,7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i/>
                <w:iCs/>
                <w:sz w:val="24"/>
                <w:szCs w:val="24"/>
                <w:lang w:val="ru-RU" w:eastAsia="ar-SA"/>
              </w:rPr>
              <w:t>A. Выплаты социального страхования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i/>
                <w:iCs/>
                <w:sz w:val="24"/>
                <w:szCs w:val="24"/>
                <w:lang w:val="ro-RO" w:eastAsia="ar-SA"/>
              </w:rPr>
            </w:pPr>
            <w:r w:rsidRPr="00893A2B">
              <w:rPr>
                <w:i/>
                <w:iCs/>
                <w:sz w:val="24"/>
                <w:szCs w:val="24"/>
                <w:lang w:val="ro-RO" w:eastAsia="ar-SA"/>
              </w:rPr>
              <w:t>9713056,6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u-RU" w:eastAsia="ar-SA"/>
              </w:rPr>
              <w:t>1. Пенсии социального страхования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  <w:t>8104280,9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Пенсии по возрасту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6414089,0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Пенсии по ограниченным возможностям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1340180,4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Пенсии по случаю потери кормильца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111446,6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Пенсии за выслугу лет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901,0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Пенсии некоторым категориям работников гражданской авиации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44487,2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lastRenderedPageBreak/>
              <w:t>Пенсии депутатам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12010,9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Пенсии членам Правительства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4830,1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Пенсии государственным служащим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129341,1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Пенсии местным выборным лицам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15169,5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Пенсии сотрудникам таможенных органов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423,4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Пенсии и пожизненное содержание прокурорам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7298,9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Пенсии и пожизненное содержание судьям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17806,2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Пенсии отдельным категориям работников культуры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175,1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Остаточная сумма после частичной выплаты пенсий пенсионерам, содержащимся в учреждениях опеки и попечительства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6121,5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u-RU" w:eastAsia="ar-SA"/>
              </w:rPr>
              <w:t>2. Пособия социального страхования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  <w:t>1341736,0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Ежемесячное пособие по воспитанию ребенка до достижения им возраста трех лет, для застрахованных лиц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557224,6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Пособия по временной нетрудоспособности в связи с производственными травмами или профессиональными заболеваниями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1037,5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Пособия по временной нетрудоспособности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366134,4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Пособия по материнству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338852,7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Пособия лицам с ограниченными возможностями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4532,2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Пособия в случае смерти в результате несчастного случая на производстве или профессионального заболевания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230,2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Пособия на погребение, для получателей пенсий социального страхования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33550,0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Пособия на погребение, для работающих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4730,0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Пособия на погребение, для безработных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2,2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Пособие по безработице и социальные выплаты безработным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35442,2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u-RU" w:eastAsia="ar-SA"/>
              </w:rPr>
              <w:t>3. Другие выплаты социального страхования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  <w:t>30000,0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Расходы на оздоровление застрахованных лиц посредством санаторно-курортного лечения и реабилитации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30000,0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u-RU" w:eastAsia="ar-SA"/>
              </w:rPr>
              <w:t>4. Затраты на организацию и функционирование государственной системы социального страхования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  <w:t>238042,1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Расходы на выдачу пенсий, выплат, пособий и компенсаций, в том числе посредством почтовых переводов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65 252,5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Расходы на комиссионные сборы с сумм, выдаваемых в виде наличных денежных средств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15 828,4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Расходы на содержание и развитие информационной системы “Социальная защита” и других информационных компонентов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24680,6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Затраты на содержание Национальной кассы социального страхования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132280,6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i/>
                <w:iCs/>
                <w:sz w:val="24"/>
                <w:szCs w:val="24"/>
                <w:lang w:val="ru-RU" w:eastAsia="ar-SA"/>
              </w:rPr>
              <w:t>в том числе капитальные вложения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i/>
                <w:iCs/>
                <w:sz w:val="24"/>
                <w:szCs w:val="24"/>
                <w:lang w:val="ro-RO" w:eastAsia="ar-SA"/>
              </w:rPr>
            </w:pPr>
            <w:r w:rsidRPr="00893A2B">
              <w:rPr>
                <w:i/>
                <w:iCs/>
                <w:sz w:val="24"/>
                <w:szCs w:val="24"/>
                <w:lang w:val="ro-RO" w:eastAsia="ar-SA"/>
              </w:rPr>
              <w:t>5500,0</w:t>
            </w:r>
          </w:p>
        </w:tc>
      </w:tr>
      <w:tr w:rsidR="00EF5880" w:rsidRPr="00893A2B" w:rsidTr="007F5CF9">
        <w:trPr>
          <w:trHeight w:val="329"/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u-RU" w:eastAsia="ar-SA"/>
              </w:rPr>
              <w:t>5. Чистое кредитование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  <w:t>-1002,4</w:t>
            </w:r>
          </w:p>
        </w:tc>
      </w:tr>
      <w:tr w:rsidR="00EF5880" w:rsidRPr="00893A2B" w:rsidTr="007F5CF9">
        <w:trPr>
          <w:trHeight w:val="329"/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893A2B">
              <w:rPr>
                <w:i/>
                <w:iCs/>
                <w:sz w:val="24"/>
                <w:szCs w:val="24"/>
                <w:lang w:val="ru-RU" w:eastAsia="ar-SA"/>
              </w:rPr>
              <w:t>B. Выплаты социального обеспечения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</w:pPr>
            <w:r w:rsidRPr="00893A2B">
              <w:rPr>
                <w:i/>
                <w:iCs/>
                <w:sz w:val="24"/>
                <w:szCs w:val="24"/>
                <w:lang w:val="ro-RO" w:eastAsia="ar-SA"/>
              </w:rPr>
              <w:t>2558160,1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10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u-RU" w:eastAsia="ar-SA"/>
              </w:rPr>
              <w:t>ДЕФИЦИТ (–); ОСТАТОК (+)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o-RO" w:eastAsia="ar-SA"/>
              </w:rPr>
              <w:t>-78 844,2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u-RU" w:eastAsia="ar-SA"/>
              </w:rPr>
              <w:t>Источники финансирования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o-RO" w:eastAsia="ar-SA"/>
              </w:rPr>
              <w:t>78 844,2</w:t>
            </w:r>
          </w:p>
        </w:tc>
      </w:tr>
      <w:tr w:rsidR="00EF5880" w:rsidRPr="00893A2B" w:rsidTr="007F5CF9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u-RU" w:eastAsia="ar-SA"/>
              </w:rPr>
              <w:t>Изменение остатков на счетах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5880" w:rsidRPr="00893A2B" w:rsidRDefault="00EF5880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o-RO" w:eastAsia="ar-SA"/>
              </w:rPr>
              <w:t>78844,2</w:t>
            </w:r>
          </w:p>
        </w:tc>
      </w:tr>
    </w:tbl>
    <w:p w:rsidR="00C739BD" w:rsidRDefault="00C739BD" w:rsidP="00EF5880">
      <w:pPr>
        <w:ind w:firstLine="0"/>
      </w:pPr>
      <w:bookmarkStart w:id="0" w:name="_GoBack"/>
      <w:bookmarkEnd w:id="0"/>
    </w:p>
    <w:sectPr w:rsidR="00C7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80"/>
    <w:rsid w:val="00C739BD"/>
    <w:rsid w:val="00E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0B63C-F3DC-40A1-9C22-218A740D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o-MD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2014-08-19T13:01:00Z</dcterms:created>
  <dcterms:modified xsi:type="dcterms:W3CDTF">2014-08-19T13:02:00Z</dcterms:modified>
</cp:coreProperties>
</file>